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0B5968"/>
          <w:sz w:val="40"/>
        </w:rPr>
        <w:t>实验实训方案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color w:val="4A6972"/>
          <w:sz w:val="24"/>
        </w:rPr>
        <w:t>案例 09  ·  火烧比例季节性与空间分布描述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7"/>
        <w:gridCol w:w="2447"/>
        <w:gridCol w:w="2447"/>
        <w:gridCol w:w="2447"/>
      </w:tblGrid>
      <w:tr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案例编号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难度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学时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交付格式</w:t>
            </w:r>
          </w:p>
        </w:tc>
      </w:tr>
      <w:tr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09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进阶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6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可编辑 DOCX</w:t>
            </w:r>
          </w:p>
        </w:tc>
      </w:tr>
    </w:tbl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使用说明：本文件为实验实训方案的可编辑 Word 版本；Notebook、数据说明和代码仍在平台对应案例页提供下载。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实训问题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有效观测中的火烧比例呈现怎样的月季节性和年际差异？描述性空间Z分数如何分布？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实训目标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完成数据状态核对、Notebook 操作、案例核心算法、图件检查和结果边界说明；能将结论逐项对应到代码输出与数据证据。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数据与前置条件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数据/产品：</w:t>
      </w:r>
      <w:r>
        <w:rPr>
          <w:rFonts w:ascii="Microsoft YaHei" w:hAnsi="Microsoft YaHei" w:eastAsia="Microsoft YaHei"/>
          <w:b w:val="0"/>
          <w:color w:val="222222"/>
          <w:sz w:val="21"/>
        </w:rPr>
        <w:t>MODIS MCD64A1 v061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官方入口：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https://search.earthdata.nasa.gov/search?q=MCD64A1.061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产品说明：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https://lpdaac.usgs.gov/products/mcd64a1v061/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当前随包运行模式：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上面列出的是真实产品入口；Notebook </w:t>
      </w:r>
      <w:r>
        <w:rPr>
          <w:rFonts w:ascii="Microsoft YaHei" w:hAnsi="Microsoft YaHei" w:eastAsia="Microsoft YaHei"/>
          <w:b/>
          <w:color w:val="222222"/>
          <w:sz w:val="21"/>
        </w:rPr>
        <w:t>只使用固定随机种子的合成教学输入，不会自动下载或读取这些真实产品</w:t>
      </w:r>
      <w:r>
        <w:rPr>
          <w:rFonts w:ascii="Microsoft YaHei" w:hAnsi="Microsoft YaHei" w:eastAsia="Microsoft YaHei"/>
          <w:b w:val="0"/>
          <w:color w:val="222222"/>
          <w:sz w:val="21"/>
        </w:rPr>
        <w:t>。合成输出只用于演示算法和图件链路，不是实测生态环境结论。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真实数据准备：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先阅读本案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data/README.md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data/字段字典.md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references/DATASET_MANIFEST.csv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和官方产品文档；按版本核对字段/波段、时间、单位、CRS/transform、质量标记、NoData、AOI 与许可。实际产品输入尚未接入 Notebook 时，不得声称已完成真实产品分析。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本案核心方法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合成月度烧毁标记与有效观测掩膜、有效月份内的烧毁比例、月份季节性和年度比例描述、描述性空间Z分数、有效观测口径检查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核心 Python 接口：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src/core_model.py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中的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decode_burned_area, burned_fraction, monthly_burned_fraction, day_of_year_to_month, hotspot_zscore</w:t>
      </w:r>
      <w:r>
        <w:rPr>
          <w:rFonts w:ascii="Microsoft YaHei" w:hAnsi="Microsoft YaHei" w:eastAsia="Microsoft YaHei"/>
          <w:b w:val="0"/>
          <w:color w:val="222222"/>
          <w:sz w:val="21"/>
        </w:rPr>
        <w:t>。学生不需要在命令行手动调用函数；按学生指导书运行 Notebook 即可。若图表或文件与方案写法不一致，请先暂停并反馈教师，不要自行猜测或伪造结果。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实训流程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第一次先打开本案例的 Notebook，点一次‘重启内核并全部运行（Restart Kernel → Run All）’，等所有代码格跑完。下面五步是按顺序检查这一次的运行结果，不用每一步都重新运行。Notebook 每个代码格前都有标题，照着本表看对应结果即可，不需要在命令行里手动输入函数名。以后改了参数，再找到对应标题的代码格，从那里运行到 Notebook 结束。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4082"/>
        <w:gridCol w:w="2268"/>
        <w:gridCol w:w="2789"/>
      </w:tblGrid>
      <w:tr>
        <w:trPr>
          <w:tblHeader w:val="true"/>
          <w:cantSplit/>
        </w:trPr>
        <w:tc>
          <w:tcPr>
            <w:tcW w:type="dxa" w:w="65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408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学生操作</w:t>
            </w:r>
          </w:p>
        </w:tc>
        <w:tc>
          <w:tcPr>
            <w:tcW w:type="dxa" w:w="2268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本步产物</w:t>
            </w:r>
          </w:p>
        </w:tc>
        <w:tc>
          <w:tcPr>
            <w:tcW w:type="dxa" w:w="2789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检查点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1. 确认 BurnDate 和 QA 输入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一次性运行完成后，查看 2001—2022 年的合成月度烧毁标记和有效观测掩膜。代码把正值当作“本月发生烧毁”的教学标记，不是真实 MCD64A1 的 BurnDate 年内日序，也没有在主流程调用 DOY 转月份。当前 QA 是教学变量，代码没有解码真实产品位；接入 MCD64A1 时要按 Collection 6.1 字典解码，并另外按年份处理闰年和 DOY→月份。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输出区的时间片、有效观测比例和有效观测内烧毁月比例；课后结果说明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能说清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burned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与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valid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两个数组形状相同，并能区分教学标记与真实 MCD64A1 BurnDate/QA。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2. 计算有效观测内的烧毁比例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程序按月统计有效观测中烧毁的比例，并把年月明细保存成 CSV。年度平均只用于图 02，Notebook 没有另存年度汇总表；它也不是按像元面积算出的年度总面积比例。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outputs/student_run/monthly_burned_fraction.csv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（年月明细）；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outputs/student_run/summary_synthetic.csv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（峰值月份等摘要）；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outputs/student_run/figures/02_annual_hotspot.png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（年度比例图）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能指出 CSV 保存的是年月明细，年度均值显示在图 02；不声称存在单独年度 CSV 或面积加权总量。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3. 查看季节性和年度空间图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打开图 01 和图 02，分别看月季节性、年度比例和研究期烧毁集中度的描述性 z 分数。不要把 z 分数当成空间显著性。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outputs/student_run/figures/01_burned_fraction_seasonality.png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outputs/student_run/figures/02_annual_hotspot.png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标题、分母和统计时段一致，且没有把描述性空间Z分数写成显著空间Z分数。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4. 查看年—月热图和峰值月份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打开图 03 看每年各月份的烧毁比例；打开图 04 看每个网格最常出现烧毁的月份。图 04 不是敏感性图。当前演示的月份由代码直接提供；真实 MCD64A1 需要先把年内日序 BurnDate 按产品规则换成月份。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outputs/student_run/figures/03_year_month_heatmap.png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outputs/student_run/figures/04_peak_month_map.png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能区分月度比例和峰值月份；空值/0 不解释成“确定没有火灾”；真实数据需核对 DOY、闰年和 QA。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5. 写结果和限制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根据月度明细、summary_synthetic.csv 和四张图写一页结果，说明烧毁比例、季节性、QA 分母和年度平均口径。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一页结果说明；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全部实际文件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没有把合成烧毁比例写成真实火灾面积或年度总量结论。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学生交付物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运行 Notebook 后，提交以下实际生成的文件：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outputs/student_run/figures/01_burned_fraction_seasonality.png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outputs/student_run/figures/02_annual_hotspot.png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outputs/student_run/figures/03_year_month_heatmap.png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outputs/student_run/figures/04_peak_month_map.png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outputs/student_run/monthly_burned_fraction.csv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outputs/student_run/summary_synthetic.csv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另外，请自己新建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outputs/student_run/结果说明.md</w:t>
      </w:r>
      <w:r>
        <w:rPr>
          <w:rFonts w:ascii="Microsoft YaHei" w:hAnsi="Microsoft YaHei" w:eastAsia="Microsoft YaHei"/>
          <w:b w:val="0"/>
          <w:color w:val="222222"/>
          <w:sz w:val="21"/>
        </w:rPr>
        <w:t>，用一页写清输入是什么、关键参数、图表发现、敏感性结果和结论限制。Notebook 不会自动生成这份说明。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故障处理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Notebook 找不到输入：</w:t>
      </w:r>
      <w:r>
        <w:rPr>
          <w:rFonts w:ascii="Microsoft YaHei" w:hAnsi="Microsoft YaHei" w:eastAsia="Microsoft YaHei"/>
          <w:b w:val="0"/>
          <w:color w:val="222222"/>
          <w:sz w:val="21"/>
        </w:rPr>
        <w:t>先按本案运行手册和 Notebook 相对路径启动；不要使用作者电脑绝对路径。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图件空白或出现异常值：</w:t>
      </w:r>
      <w:r>
        <w:rPr>
          <w:rFonts w:ascii="Microsoft YaHei" w:hAnsi="Microsoft YaHei" w:eastAsia="Microsoft YaHei"/>
          <w:b w:val="0"/>
          <w:color w:val="222222"/>
          <w:sz w:val="21"/>
        </w:rPr>
        <w:t>检查维度、有效掩膜、NaN/NoData、单位和阈值；先停止解释，再修复输入。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真实产品与示例输入不匹配：</w:t>
      </w:r>
      <w:r>
        <w:rPr>
          <w:rFonts w:ascii="Microsoft YaHei" w:hAnsi="Microsoft YaHei" w:eastAsia="Microsoft YaHei"/>
          <w:b w:val="0"/>
          <w:color w:val="222222"/>
          <w:sz w:val="21"/>
        </w:rPr>
        <w:t>核对官方字段字典和产品版本；完成显式映射、单位/CRS检查后再运行，不能直接把真实栅格塞入模拟数组流程。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显著性或年度比例描述过度解释：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记录空间/时间依赖、权重或检验条件；图上分组、象限或 Z 分数不自动代表统计显著。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结果无法复现：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记录依赖版本、随机种子、数据版本/哈希、处理步骤和输出文件名。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评分量规（100分）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535"/>
        <w:gridCol w:w="3781"/>
      </w:tblGrid>
      <w:tr>
        <w:trPr>
          <w:tblHeader w:val="true"/>
          <w:cantSplit/>
        </w:trPr>
        <w:tc>
          <w:tcPr>
            <w:tcW w:type="dxa" w:w="1474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4535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分值</w:t>
            </w:r>
          </w:p>
        </w:tc>
        <w:tc>
          <w:tcPr>
            <w:tcW w:type="dxa" w:w="3781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数据来源、状态与元数据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官方入口、版本/模拟状态、空间时间支持、CRS/单位/NoData记录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数据质检与预处理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输入形状、有效样本、掩膜和数据限制说明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核心算法与参数解释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decode_burned_area, burned_fraction, monthly_burned_fraction, day_of_year_to_month, hotspot_zscore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对应代码、参数表和结果表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GIS图件、验证与敏感性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图件追溯表、图例/单位/范围、至少一项敏感性分析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可复现性与解释边界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环境/种子/来源记录、合成与真实数据区分、限制说明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合计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100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论文与解释边界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核心论文和公开全文入口见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references/论文与案例对应.md</w:t>
      </w:r>
      <w:r>
        <w:rPr>
          <w:rFonts w:ascii="Microsoft YaHei" w:hAnsi="Microsoft YaHei" w:eastAsia="Microsoft YaHei"/>
          <w:b w:val="0"/>
          <w:color w:val="222222"/>
          <w:sz w:val="21"/>
        </w:rPr>
        <w:t>。论文只支撑方法或数据产品背景，不代表本案例复现论文的研究区、数据版本或数值结果。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225" w:bottom="1020" w:left="12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6B8790"/>
        <w:sz w:val="17"/>
      </w:rPr>
      <w:t xml:space="preserve">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6B879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  <w:pBdr>
        <w:bottom w:val="single" w:sz="4" w:space="3" w:color="C7D9DE"/>
      </w:pBdr>
    </w:pPr>
    <w:r>
      <w:rPr>
        <w:rFonts w:ascii="Microsoft YaHei" w:hAnsi="Microsoft YaHei" w:eastAsia="Microsoft YaHei"/>
        <w:b w:val="0"/>
        <w:color w:val="6B8790"/>
        <w:sz w:val="17"/>
      </w:rPr>
      <w:t>GIS统计分析实训案例库  ·  实验实训方案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实验实训方案｜09 火烧比例季节性与空间分布描述</dc:title>
  <dc:subject>GIS统计分析实训案例库</dc:subject>
  <dc:creator>GIS统计分析实训案例库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